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BC" w:rsidRDefault="00AE14BC" w:rsidP="00AE14BC">
      <w:pPr>
        <w:jc w:val="center"/>
        <w:rPr>
          <w:rFonts w:ascii="Open Sans" w:hAnsi="Open Sans" w:cs="Open Sans"/>
          <w:sz w:val="24"/>
          <w:u w:val="single"/>
        </w:rPr>
      </w:pPr>
      <w:r w:rsidRPr="000C37A7">
        <w:rPr>
          <w:rFonts w:ascii="Open Sans" w:hAnsi="Open Sans" w:cs="Open Sans"/>
          <w:sz w:val="24"/>
          <w:u w:val="single"/>
        </w:rPr>
        <w:t>ACRONYM KEY: A Working Document</w:t>
      </w:r>
    </w:p>
    <w:p w:rsidR="005D1864" w:rsidRPr="000C37A7" w:rsidRDefault="005D1864" w:rsidP="00AE14BC">
      <w:pPr>
        <w:jc w:val="center"/>
        <w:rPr>
          <w:rFonts w:ascii="Open Sans" w:hAnsi="Open Sans" w:cs="Open Sans"/>
          <w:sz w:val="24"/>
          <w:u w:val="single"/>
        </w:rPr>
      </w:pPr>
    </w:p>
    <w:p w:rsidR="00A61A73" w:rsidRDefault="00A61A73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AB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Administration &amp; Business Practices (Domain)</w:t>
      </w:r>
    </w:p>
    <w:p w:rsidR="007364A8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ACSI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Association of Christian Schools International</w:t>
      </w:r>
    </w:p>
    <w:p w:rsidR="00A61A73" w:rsidRDefault="00A61A73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ASQ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Ages &amp; Stages Questionnaire</w:t>
      </w:r>
    </w:p>
    <w:p w:rsidR="004C5DD0" w:rsidRDefault="004C5DD0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C2Q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Commitment to Quality Early Learning and Development Program</w:t>
      </w:r>
    </w:p>
    <w:p w:rsidR="00011AA9" w:rsidRDefault="00011AA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CBR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Central Background Registry</w:t>
      </w:r>
    </w:p>
    <w:p w:rsidR="007364A8" w:rsidRPr="000C37A7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CC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Certified Center</w:t>
      </w:r>
    </w:p>
    <w:p w:rsidR="00AE14BC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CCCCR&amp;R</w:t>
      </w:r>
      <w:r w:rsidRPr="000C37A7">
        <w:rPr>
          <w:rFonts w:ascii="Open Sans" w:hAnsi="Open Sans" w:cs="Open Sans"/>
          <w:szCs w:val="20"/>
        </w:rPr>
        <w:tab/>
        <w:t>Central Coordination of Child Care Resource &amp; Referral</w:t>
      </w:r>
    </w:p>
    <w:p w:rsidR="00F6799F" w:rsidRPr="000C37A7" w:rsidRDefault="00F6799F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CCR&amp;R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Child Care Resource &amp; Referral</w:t>
      </w:r>
    </w:p>
    <w:p w:rsidR="004C5DD0" w:rsidRPr="000C37A7" w:rsidRDefault="004C5DD0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CCRIS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Child Care Regulatory Information System</w:t>
      </w:r>
    </w:p>
    <w:p w:rsidR="00AE14BC" w:rsidRPr="000C37A7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CCR&amp;R</w:t>
      </w:r>
      <w:r w:rsidRPr="000C37A7">
        <w:rPr>
          <w:rFonts w:ascii="Open Sans" w:hAnsi="Open Sans" w:cs="Open Sans"/>
          <w:szCs w:val="20"/>
        </w:rPr>
        <w:tab/>
      </w:r>
      <w:r w:rsidR="005D1864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>Child Care Resource &amp; Referral (Programs</w:t>
      </w:r>
      <w:r w:rsidR="004340CF" w:rsidRPr="000C37A7">
        <w:rPr>
          <w:rFonts w:ascii="Open Sans" w:hAnsi="Open Sans" w:cs="Open Sans"/>
          <w:szCs w:val="20"/>
        </w:rPr>
        <w:t xml:space="preserve"> – 12</w:t>
      </w:r>
      <w:r w:rsidRPr="000C37A7">
        <w:rPr>
          <w:rFonts w:ascii="Open Sans" w:hAnsi="Open Sans" w:cs="Open Sans"/>
          <w:szCs w:val="20"/>
        </w:rPr>
        <w:t xml:space="preserve"> in the state of Oregon)</w:t>
      </w:r>
    </w:p>
    <w:p w:rsidR="000D0A0A" w:rsidRDefault="000D0A0A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CEL</w:t>
      </w:r>
      <w:r w:rsidR="00741051">
        <w:rPr>
          <w:rFonts w:ascii="Open Sans" w:hAnsi="Open Sans" w:cs="Open Sans"/>
          <w:szCs w:val="20"/>
        </w:rPr>
        <w:t>YD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Center on Early Learning</w:t>
      </w:r>
      <w:r w:rsidR="00741051">
        <w:rPr>
          <w:rFonts w:ascii="Open Sans" w:hAnsi="Open Sans" w:cs="Open Sans"/>
          <w:szCs w:val="20"/>
        </w:rPr>
        <w:t xml:space="preserve"> and Youth Development </w:t>
      </w:r>
      <w:r w:rsidR="00741051" w:rsidRPr="000C37A7">
        <w:rPr>
          <w:rFonts w:ascii="Open Sans" w:hAnsi="Open Sans" w:cs="Open Sans"/>
          <w:szCs w:val="20"/>
        </w:rPr>
        <w:t>(</w:t>
      </w:r>
      <w:r w:rsidRPr="000C37A7">
        <w:rPr>
          <w:rFonts w:ascii="Open Sans" w:hAnsi="Open Sans" w:cs="Open Sans"/>
          <w:szCs w:val="20"/>
        </w:rPr>
        <w:t>at TRI)</w:t>
      </w:r>
    </w:p>
    <w:p w:rsidR="007364A8" w:rsidRPr="000C37A7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CF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Certified Family</w:t>
      </w:r>
    </w:p>
    <w:p w:rsidR="004C5DD0" w:rsidRDefault="004C5DD0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CLASS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</w:r>
      <w:r w:rsidR="009B6D7D" w:rsidRPr="000C37A7">
        <w:rPr>
          <w:rFonts w:ascii="Open Sans" w:hAnsi="Open Sans" w:cs="Open Sans"/>
          <w:szCs w:val="20"/>
        </w:rPr>
        <w:t>Classroom</w:t>
      </w:r>
      <w:r w:rsidRPr="000C37A7">
        <w:rPr>
          <w:rFonts w:ascii="Open Sans" w:hAnsi="Open Sans" w:cs="Open Sans"/>
          <w:szCs w:val="20"/>
        </w:rPr>
        <w:t xml:space="preserve"> Assessment Scoring System</w:t>
      </w:r>
    </w:p>
    <w:p w:rsidR="007364A8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DHS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Department of Human Services</w:t>
      </w:r>
    </w:p>
    <w:p w:rsidR="00011AA9" w:rsidRDefault="00011AA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DHS Screens</w:t>
      </w:r>
      <w:r>
        <w:rPr>
          <w:rFonts w:ascii="Open Sans" w:hAnsi="Open Sans" w:cs="Open Sans"/>
          <w:szCs w:val="20"/>
        </w:rPr>
        <w:tab/>
        <w:t>Hummingbird</w:t>
      </w:r>
    </w:p>
    <w:p w:rsidR="00011AA9" w:rsidRPr="000C37A7" w:rsidRDefault="00011AA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DPU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Direct Pay Unit (at DHS)</w:t>
      </w:r>
    </w:p>
    <w:p w:rsidR="004C5DD0" w:rsidRDefault="004C5DD0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ECERS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Early Childhood Environment Rating System</w:t>
      </w:r>
    </w:p>
    <w:p w:rsidR="000E5182" w:rsidRDefault="000E5182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ELC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Early Learning Council</w:t>
      </w:r>
    </w:p>
    <w:p w:rsidR="000E5182" w:rsidRPr="000C37A7" w:rsidRDefault="000E5182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ELD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Early Learning Division</w:t>
      </w:r>
    </w:p>
    <w:p w:rsidR="00AE14BC" w:rsidRPr="000C37A7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ELDP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Early Learning and Development Program</w:t>
      </w:r>
    </w:p>
    <w:p w:rsidR="004C5DD0" w:rsidRDefault="004C5DD0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ERDC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Employment Related Day Care (subsidy for parents to pay for child care)</w:t>
      </w:r>
    </w:p>
    <w:p w:rsidR="007364A8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ERS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Environmental Rating Scale</w:t>
      </w:r>
    </w:p>
    <w:p w:rsidR="00F6799F" w:rsidRDefault="00F6799F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FN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Focused Network</w:t>
      </w:r>
    </w:p>
    <w:p w:rsidR="00A61A73" w:rsidRDefault="00A61A73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FP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Family Partnerships (Domain)</w:t>
      </w:r>
    </w:p>
    <w:p w:rsidR="00480443" w:rsidRDefault="00480443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FCCERS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Family Child Care Environment Rating Scale</w:t>
      </w:r>
    </w:p>
    <w:p w:rsidR="002E0FC9" w:rsidRDefault="002E0FC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HS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Head Start</w:t>
      </w:r>
    </w:p>
    <w:p w:rsidR="002E0FC9" w:rsidRDefault="002E0FC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HS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Health &amp; Safety (Domain)</w:t>
      </w:r>
    </w:p>
    <w:p w:rsidR="00011AA9" w:rsidRPr="000C37A7" w:rsidRDefault="00D20E42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I</w:t>
      </w:r>
      <w:r w:rsidR="00011AA9">
        <w:rPr>
          <w:rFonts w:ascii="Open Sans" w:hAnsi="Open Sans" w:cs="Open Sans"/>
          <w:szCs w:val="20"/>
        </w:rPr>
        <w:t>P</w:t>
      </w:r>
      <w:r w:rsidR="00011AA9">
        <w:rPr>
          <w:rFonts w:ascii="Open Sans" w:hAnsi="Open Sans" w:cs="Open Sans"/>
          <w:szCs w:val="20"/>
        </w:rPr>
        <w:tab/>
      </w:r>
      <w:r w:rsidR="00011AA9">
        <w:rPr>
          <w:rFonts w:ascii="Open Sans" w:hAnsi="Open Sans" w:cs="Open Sans"/>
          <w:szCs w:val="20"/>
        </w:rPr>
        <w:tab/>
        <w:t xml:space="preserve">Inclusive </w:t>
      </w:r>
      <w:r>
        <w:rPr>
          <w:rFonts w:ascii="Open Sans" w:hAnsi="Open Sans" w:cs="Open Sans"/>
          <w:szCs w:val="20"/>
        </w:rPr>
        <w:t>Partners</w:t>
      </w:r>
    </w:p>
    <w:p w:rsidR="00AE14BC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IQT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Increasing Quality Training</w:t>
      </w:r>
    </w:p>
    <w:p w:rsidR="002E0FC9" w:rsidRPr="000C37A7" w:rsidRDefault="002E0FC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LD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Learning &amp; Development (Domain)</w:t>
      </w:r>
    </w:p>
    <w:p w:rsidR="004C5DD0" w:rsidRPr="000C37A7" w:rsidRDefault="004C5DD0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lastRenderedPageBreak/>
        <w:t>LEHRC</w:t>
      </w:r>
      <w:r w:rsidRPr="000C37A7">
        <w:rPr>
          <w:rFonts w:ascii="Open Sans" w:hAnsi="Open Sans" w:cs="Open Sans"/>
          <w:szCs w:val="20"/>
        </w:rPr>
        <w:tab/>
      </w:r>
      <w:r w:rsidR="005D1864">
        <w:rPr>
          <w:rFonts w:ascii="Open Sans" w:hAnsi="Open Sans" w:cs="Open Sans"/>
          <w:szCs w:val="20"/>
        </w:rPr>
        <w:tab/>
      </w:r>
      <w:r w:rsidR="00011AA9">
        <w:rPr>
          <w:rFonts w:ascii="Open Sans" w:hAnsi="Open Sans" w:cs="Open Sans"/>
          <w:szCs w:val="20"/>
        </w:rPr>
        <w:t xml:space="preserve"> </w:t>
      </w:r>
      <w:r w:rsidRPr="000C37A7">
        <w:rPr>
          <w:rFonts w:ascii="Open Sans" w:hAnsi="Open Sans" w:cs="Open Sans"/>
          <w:szCs w:val="20"/>
        </w:rPr>
        <w:t>Licensed Exempt Home and Relative Care</w:t>
      </w:r>
      <w:r w:rsidR="00011AA9">
        <w:rPr>
          <w:rFonts w:ascii="Open Sans" w:hAnsi="Open Sans" w:cs="Open Sans"/>
          <w:szCs w:val="20"/>
        </w:rPr>
        <w:t xml:space="preserve"> (LEHRC)</w:t>
      </w:r>
      <w:r w:rsidRPr="000C37A7">
        <w:rPr>
          <w:rFonts w:ascii="Open Sans" w:hAnsi="Open Sans" w:cs="Open Sans"/>
          <w:szCs w:val="20"/>
        </w:rPr>
        <w:t xml:space="preserve"> (formerly FFN)</w:t>
      </w:r>
    </w:p>
    <w:p w:rsidR="004C5DD0" w:rsidRDefault="004C5DD0" w:rsidP="005D1864">
      <w:pPr>
        <w:spacing w:line="360" w:lineRule="auto"/>
        <w:rPr>
          <w:rFonts w:ascii="Open Sans" w:hAnsi="Open Sans" w:cs="Open Sans"/>
          <w:sz w:val="16"/>
          <w:szCs w:val="16"/>
        </w:rPr>
      </w:pPr>
      <w:r w:rsidRPr="000C37A7">
        <w:rPr>
          <w:rFonts w:ascii="Open Sans" w:hAnsi="Open Sans" w:cs="Open Sans"/>
          <w:szCs w:val="20"/>
        </w:rPr>
        <w:t>NACCRRA</w:t>
      </w:r>
      <w:r w:rsidRPr="000C37A7">
        <w:rPr>
          <w:rFonts w:ascii="Open Sans" w:hAnsi="Open Sans" w:cs="Open Sans"/>
          <w:szCs w:val="20"/>
        </w:rPr>
        <w:tab/>
        <w:t xml:space="preserve">National Association of Child Care Resource &amp; Referral </w:t>
      </w:r>
      <w:r w:rsidRPr="000C37A7">
        <w:rPr>
          <w:rFonts w:ascii="Open Sans" w:hAnsi="Open Sans" w:cs="Open Sans"/>
          <w:sz w:val="16"/>
          <w:szCs w:val="16"/>
        </w:rPr>
        <w:t>(NACCRRAware is the software used)</w:t>
      </w:r>
    </w:p>
    <w:p w:rsidR="00602610" w:rsidRPr="00602610" w:rsidRDefault="00602610" w:rsidP="005D1864">
      <w:pPr>
        <w:spacing w:line="360" w:lineRule="auto"/>
        <w:rPr>
          <w:rFonts w:ascii="Open Sans" w:hAnsi="Open Sans" w:cs="Open Sans"/>
          <w:szCs w:val="16"/>
        </w:rPr>
      </w:pPr>
      <w:r>
        <w:rPr>
          <w:rFonts w:ascii="Open Sans" w:hAnsi="Open Sans" w:cs="Open Sans"/>
          <w:szCs w:val="16"/>
        </w:rPr>
        <w:t>NDS</w:t>
      </w:r>
      <w:r>
        <w:rPr>
          <w:rFonts w:ascii="Open Sans" w:hAnsi="Open Sans" w:cs="Open Sans"/>
          <w:szCs w:val="16"/>
        </w:rPr>
        <w:tab/>
      </w:r>
      <w:r>
        <w:rPr>
          <w:rFonts w:ascii="Open Sans" w:hAnsi="Open Sans" w:cs="Open Sans"/>
          <w:szCs w:val="16"/>
        </w:rPr>
        <w:tab/>
        <w:t>National Data System</w:t>
      </w:r>
    </w:p>
    <w:p w:rsidR="007364A8" w:rsidRDefault="007364A8" w:rsidP="005D1864">
      <w:pPr>
        <w:spacing w:line="360" w:lineRule="auto"/>
        <w:rPr>
          <w:rFonts w:ascii="Open Sans" w:hAnsi="Open Sans" w:cs="Open Sans"/>
          <w:szCs w:val="16"/>
        </w:rPr>
      </w:pPr>
      <w:r w:rsidRPr="007364A8">
        <w:rPr>
          <w:rFonts w:ascii="Open Sans" w:hAnsi="Open Sans" w:cs="Open Sans"/>
          <w:szCs w:val="16"/>
        </w:rPr>
        <w:t>NAEYC</w:t>
      </w:r>
      <w:r w:rsidRPr="007364A8">
        <w:rPr>
          <w:rFonts w:ascii="Open Sans" w:hAnsi="Open Sans" w:cs="Open Sans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Cs w:val="16"/>
        </w:rPr>
        <w:t>National Association for the Education of Young Children</w:t>
      </w:r>
    </w:p>
    <w:p w:rsidR="007364A8" w:rsidRPr="007364A8" w:rsidRDefault="007364A8" w:rsidP="005D1864">
      <w:pPr>
        <w:spacing w:line="360" w:lineRule="auto"/>
        <w:rPr>
          <w:rFonts w:ascii="Open Sans" w:hAnsi="Open Sans" w:cs="Open Sans"/>
          <w:szCs w:val="16"/>
        </w:rPr>
      </w:pPr>
      <w:r>
        <w:rPr>
          <w:rFonts w:ascii="Open Sans" w:hAnsi="Open Sans" w:cs="Open Sans"/>
          <w:szCs w:val="16"/>
        </w:rPr>
        <w:t>NAFCC</w:t>
      </w:r>
      <w:r>
        <w:rPr>
          <w:rFonts w:ascii="Open Sans" w:hAnsi="Open Sans" w:cs="Open Sans"/>
          <w:szCs w:val="16"/>
        </w:rPr>
        <w:tab/>
      </w:r>
      <w:r>
        <w:rPr>
          <w:rFonts w:ascii="Open Sans" w:hAnsi="Open Sans" w:cs="Open Sans"/>
          <w:szCs w:val="16"/>
        </w:rPr>
        <w:tab/>
        <w:t>National Association for Family Child Care</w:t>
      </w:r>
    </w:p>
    <w:p w:rsidR="00AE14BC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QRIS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Quality Rating and Improvement System</w:t>
      </w:r>
    </w:p>
    <w:p w:rsidR="007364A8" w:rsidRPr="000C37A7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OPK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Oregon Pre-Kindergarten</w:t>
      </w:r>
    </w:p>
    <w:p w:rsidR="00AE14BC" w:rsidRPr="000C37A7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QIS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Quality Improvement Specialist</w:t>
      </w:r>
    </w:p>
    <w:p w:rsidR="00AE14BC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QIP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Quality Improvement Plan</w:t>
      </w:r>
    </w:p>
    <w:p w:rsidR="004C1F62" w:rsidRPr="000C37A7" w:rsidRDefault="004C1F62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QIPD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Quality Improvement Professional Development</w:t>
      </w:r>
    </w:p>
    <w:p w:rsidR="00AE14BC" w:rsidRPr="000C37A7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OCC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Office of Child Care</w:t>
      </w:r>
    </w:p>
    <w:p w:rsidR="00AE14BC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OCCD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Oregon Center for Career Development in Early Childhood Care and Education</w:t>
      </w:r>
    </w:p>
    <w:p w:rsidR="00011AA9" w:rsidRDefault="00011AA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OCDC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Oregon Child Development Coalition</w:t>
      </w:r>
    </w:p>
    <w:p w:rsidR="00011AA9" w:rsidRDefault="00011AA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ODE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Oregon Department of Education</w:t>
      </w:r>
    </w:p>
    <w:p w:rsidR="00011AA9" w:rsidRDefault="00011AA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OHA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Oregon Health Authority</w:t>
      </w:r>
    </w:p>
    <w:p w:rsidR="007364A8" w:rsidRPr="000C37A7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ORAEYC</w:t>
      </w:r>
      <w:r>
        <w:rPr>
          <w:rFonts w:ascii="Open Sans" w:hAnsi="Open Sans" w:cs="Open Sans"/>
          <w:szCs w:val="20"/>
        </w:rPr>
        <w:tab/>
        <w:t>Oregon Association for the Education of Young Children</w:t>
      </w:r>
    </w:p>
    <w:p w:rsidR="004C5DD0" w:rsidRDefault="004C5DD0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ORO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Oregon Registry Online</w:t>
      </w:r>
    </w:p>
    <w:p w:rsidR="00D90D36" w:rsidRDefault="00D90D36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OSU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Oregon State University</w:t>
      </w:r>
    </w:p>
    <w:p w:rsidR="00D90D36" w:rsidRDefault="00D90D36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PSU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Portland State University</w:t>
      </w:r>
    </w:p>
    <w:p w:rsidR="002E0FC9" w:rsidRDefault="002E0FC9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PQ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Personnel Qualifications (Domain)</w:t>
      </w:r>
    </w:p>
    <w:p w:rsidR="007364A8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RF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Registered Family</w:t>
      </w:r>
    </w:p>
    <w:p w:rsidR="00352174" w:rsidRPr="000C37A7" w:rsidRDefault="00352174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RS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Regulated Subsidy</w:t>
      </w:r>
    </w:p>
    <w:p w:rsidR="00AE14BC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SA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</w:r>
      <w:r w:rsidR="00480443" w:rsidRPr="000C37A7">
        <w:rPr>
          <w:rFonts w:ascii="Open Sans" w:hAnsi="Open Sans" w:cs="Open Sans"/>
          <w:szCs w:val="20"/>
        </w:rPr>
        <w:t>Self-Assessment</w:t>
      </w:r>
    </w:p>
    <w:p w:rsidR="00480443" w:rsidRPr="000C37A7" w:rsidRDefault="00480443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SACERS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School-Age Care Environment Rating Scale</w:t>
      </w:r>
    </w:p>
    <w:p w:rsidR="00AE14BC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SDA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Service Delivery Areas (county/combinations of counties which each CCR&amp;R serves)</w:t>
      </w:r>
    </w:p>
    <w:p w:rsidR="007364A8" w:rsidRPr="000C37A7" w:rsidRDefault="007364A8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Spark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(Not an acronym)</w:t>
      </w:r>
    </w:p>
    <w:p w:rsidR="00AE14BC" w:rsidRPr="000C37A7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TA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Technical Assistance</w:t>
      </w:r>
    </w:p>
    <w:p w:rsidR="00AE14BC" w:rsidRPr="000C37A7" w:rsidRDefault="000E5182" w:rsidP="005D1864">
      <w:pPr>
        <w:spacing w:line="36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 xml:space="preserve">TRI </w:t>
      </w:r>
      <w:r>
        <w:rPr>
          <w:rFonts w:ascii="Open Sans" w:hAnsi="Open Sans" w:cs="Open Sans"/>
          <w:szCs w:val="20"/>
        </w:rPr>
        <w:tab/>
      </w:r>
      <w:r>
        <w:rPr>
          <w:rFonts w:ascii="Open Sans" w:hAnsi="Open Sans" w:cs="Open Sans"/>
          <w:szCs w:val="20"/>
        </w:rPr>
        <w:tab/>
        <w:t>The</w:t>
      </w:r>
      <w:r w:rsidR="00AE14BC" w:rsidRPr="000C37A7">
        <w:rPr>
          <w:rFonts w:ascii="Open Sans" w:hAnsi="Open Sans" w:cs="Open Sans"/>
          <w:szCs w:val="20"/>
        </w:rPr>
        <w:t xml:space="preserve"> Research Institute (at WOU)</w:t>
      </w:r>
    </w:p>
    <w:p w:rsidR="00AE14BC" w:rsidRDefault="00AE14BC" w:rsidP="005D1864">
      <w:pPr>
        <w:spacing w:line="360" w:lineRule="auto"/>
        <w:rPr>
          <w:rFonts w:ascii="Open Sans" w:hAnsi="Open Sans" w:cs="Open Sans"/>
          <w:szCs w:val="20"/>
        </w:rPr>
      </w:pPr>
      <w:r w:rsidRPr="000C37A7">
        <w:rPr>
          <w:rFonts w:ascii="Open Sans" w:hAnsi="Open Sans" w:cs="Open Sans"/>
          <w:szCs w:val="20"/>
        </w:rPr>
        <w:t>WOU</w:t>
      </w:r>
      <w:r w:rsidRPr="000C37A7">
        <w:rPr>
          <w:rFonts w:ascii="Open Sans" w:hAnsi="Open Sans" w:cs="Open Sans"/>
          <w:szCs w:val="20"/>
        </w:rPr>
        <w:tab/>
      </w:r>
      <w:r w:rsidRPr="000C37A7">
        <w:rPr>
          <w:rFonts w:ascii="Open Sans" w:hAnsi="Open Sans" w:cs="Open Sans"/>
          <w:szCs w:val="20"/>
        </w:rPr>
        <w:tab/>
        <w:t>Western Oregon University</w:t>
      </w:r>
      <w:r w:rsidR="0023543B" w:rsidRPr="000C37A7">
        <w:rPr>
          <w:rFonts w:ascii="Open Sans" w:hAnsi="Open Sans" w:cs="Open Sans"/>
          <w:szCs w:val="20"/>
        </w:rPr>
        <w:tab/>
      </w:r>
    </w:p>
    <w:p w:rsidR="00E2577A" w:rsidRDefault="00E2577A" w:rsidP="005D1864">
      <w:pPr>
        <w:spacing w:line="360" w:lineRule="auto"/>
        <w:rPr>
          <w:rFonts w:ascii="Open Sans" w:hAnsi="Open Sans" w:cs="Open Sans"/>
          <w:szCs w:val="20"/>
        </w:rPr>
      </w:pPr>
    </w:p>
    <w:p w:rsidR="00CE35E7" w:rsidRPr="003B2C67" w:rsidRDefault="00CE35E7" w:rsidP="00CE35E7">
      <w:pPr>
        <w:spacing w:line="240" w:lineRule="auto"/>
        <w:jc w:val="center"/>
        <w:rPr>
          <w:rFonts w:ascii="Open Sans" w:hAnsi="Open Sans" w:cs="Open Sans"/>
          <w:sz w:val="18"/>
          <w:szCs w:val="18"/>
        </w:rPr>
      </w:pPr>
      <w:r w:rsidRPr="003B2C67">
        <w:rPr>
          <w:rFonts w:ascii="Open Sans" w:hAnsi="Open Sans" w:cs="Open Sans"/>
          <w:sz w:val="18"/>
          <w:szCs w:val="18"/>
        </w:rPr>
        <w:fldChar w:fldCharType="begin"/>
      </w:r>
      <w:r w:rsidRPr="003B2C67">
        <w:rPr>
          <w:rFonts w:ascii="Open Sans" w:hAnsi="Open Sans" w:cs="Open Sans"/>
          <w:sz w:val="18"/>
          <w:szCs w:val="18"/>
        </w:rPr>
        <w:instrText xml:space="preserve"> FILENAME  \p  \* MERGEFORMAT </w:instrText>
      </w:r>
      <w:r w:rsidRPr="003B2C67">
        <w:rPr>
          <w:rFonts w:ascii="Open Sans" w:hAnsi="Open Sans" w:cs="Open Sans"/>
          <w:sz w:val="18"/>
          <w:szCs w:val="18"/>
        </w:rPr>
        <w:fldChar w:fldCharType="separate"/>
      </w:r>
      <w:r w:rsidRPr="003B2C67">
        <w:rPr>
          <w:rFonts w:ascii="Open Sans" w:hAnsi="Open Sans" w:cs="Open Sans"/>
          <w:noProof/>
          <w:sz w:val="18"/>
          <w:szCs w:val="18"/>
        </w:rPr>
        <w:t>I:\train\QRIS\Quality Improvement Specialists\QIS Meetings &amp; Trainings\QIS 1-Day Training\Acronym Key.docx</w:t>
      </w:r>
      <w:r w:rsidRPr="003B2C67">
        <w:rPr>
          <w:rFonts w:ascii="Open Sans" w:hAnsi="Open Sans" w:cs="Open Sans"/>
          <w:sz w:val="18"/>
          <w:szCs w:val="18"/>
        </w:rPr>
        <w:fldChar w:fldCharType="end"/>
      </w:r>
    </w:p>
    <w:p w:rsidR="00CE35E7" w:rsidRDefault="00CE35E7" w:rsidP="005D1864">
      <w:pPr>
        <w:spacing w:line="360" w:lineRule="auto"/>
        <w:rPr>
          <w:rFonts w:ascii="Open Sans" w:hAnsi="Open Sans" w:cs="Open Sans"/>
          <w:szCs w:val="20"/>
        </w:rPr>
      </w:pPr>
      <w:bookmarkStart w:id="0" w:name="_GoBack"/>
      <w:bookmarkEnd w:id="0"/>
    </w:p>
    <w:sectPr w:rsidR="00CE35E7" w:rsidSect="004C5D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BC"/>
    <w:rsid w:val="00011AA9"/>
    <w:rsid w:val="000C37A7"/>
    <w:rsid w:val="000D0A0A"/>
    <w:rsid w:val="000E5182"/>
    <w:rsid w:val="0023543B"/>
    <w:rsid w:val="002E0FC9"/>
    <w:rsid w:val="00341EAD"/>
    <w:rsid w:val="00352174"/>
    <w:rsid w:val="003B2C67"/>
    <w:rsid w:val="004340CF"/>
    <w:rsid w:val="00480443"/>
    <w:rsid w:val="004C1F62"/>
    <w:rsid w:val="004C5DD0"/>
    <w:rsid w:val="004D1748"/>
    <w:rsid w:val="005D1864"/>
    <w:rsid w:val="00602610"/>
    <w:rsid w:val="007364A8"/>
    <w:rsid w:val="00741051"/>
    <w:rsid w:val="007458B9"/>
    <w:rsid w:val="0096620B"/>
    <w:rsid w:val="009B6D7D"/>
    <w:rsid w:val="00A61A73"/>
    <w:rsid w:val="00AE14BC"/>
    <w:rsid w:val="00CE35E7"/>
    <w:rsid w:val="00D20E42"/>
    <w:rsid w:val="00D4054F"/>
    <w:rsid w:val="00D90D36"/>
    <w:rsid w:val="00DC245A"/>
    <w:rsid w:val="00E2577A"/>
    <w:rsid w:val="00F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26C8"/>
  <w15:docId w15:val="{B02A4B18-55CA-4D9C-8819-699A4B9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BC"/>
    <w:pPr>
      <w:spacing w:after="0" w:line="280" w:lineRule="atLeast"/>
    </w:pPr>
    <w:rPr>
      <w:rFonts w:ascii="Helvetica" w:eastAsiaTheme="minorEastAsia" w:hAnsi="Helvetica" w:cs="Times New Roman"/>
      <w:color w:val="000000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1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82"/>
    <w:rPr>
      <w:rFonts w:ascii="Segoe UI" w:eastAsiaTheme="minorEastAsia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Scott</dc:creator>
  <cp:lastModifiedBy>Lacey D. Davis</cp:lastModifiedBy>
  <cp:revision>24</cp:revision>
  <cp:lastPrinted>2019-02-11T17:23:00Z</cp:lastPrinted>
  <dcterms:created xsi:type="dcterms:W3CDTF">2015-01-02T17:15:00Z</dcterms:created>
  <dcterms:modified xsi:type="dcterms:W3CDTF">2019-02-11T17:24:00Z</dcterms:modified>
</cp:coreProperties>
</file>